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13" w:rsidRPr="00B73013" w:rsidRDefault="00B73013" w:rsidP="00B7301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730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Program podpory zajištění výkonu regionál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ních funkcí knihoven v roce 2022</w:t>
      </w:r>
      <w:r w:rsidRPr="00B730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 Táboře</w:t>
      </w:r>
    </w:p>
    <w:p w:rsidR="00B73013" w:rsidRPr="00B73013" w:rsidRDefault="00B73013" w:rsidP="00B73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096000" cy="3708400"/>
            <wp:effectExtent l="19050" t="0" r="0" b="0"/>
            <wp:docPr id="1" name="obrázek 1" descr="https://www.knihovnatabor.cz/imagecache/57/1100x0_1_de3d0efb-logokraj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nihovnatabor.cz/imagecache/57/1100x0_1_de3d0efb-logokraj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70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013" w:rsidRPr="00B73013" w:rsidRDefault="00B73013" w:rsidP="00B73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7301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Tisková zpráva</w:t>
      </w:r>
    </w:p>
    <w:p w:rsidR="00B73013" w:rsidRPr="00B73013" w:rsidRDefault="00B73013" w:rsidP="00B73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7301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Kontakt:                                                    </w:t>
      </w:r>
    </w:p>
    <w:p w:rsidR="00B73013" w:rsidRPr="00B73013" w:rsidRDefault="00B73013" w:rsidP="00B73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73013">
        <w:rPr>
          <w:rFonts w:ascii="Times New Roman" w:eastAsia="Times New Roman" w:hAnsi="Times New Roman" w:cs="Times New Roman"/>
          <w:sz w:val="28"/>
          <w:szCs w:val="28"/>
          <w:lang w:eastAsia="cs-CZ"/>
        </w:rPr>
        <w:t>Městská knihovna Tábor</w:t>
      </w:r>
      <w:r w:rsidRPr="00B73013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Regionální oddělení</w:t>
      </w:r>
      <w:r w:rsidRPr="00B73013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Hana Neubauerová</w:t>
      </w:r>
      <w:r w:rsidRPr="00B73013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hyperlink r:id="rId6" w:history="1">
        <w:r w:rsidRPr="00B7301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cs-CZ"/>
          </w:rPr>
          <w:t>hana.neubauerova@mkta.cz</w:t>
        </w:r>
      </w:hyperlink>
      <w:r w:rsidRPr="00B73013">
        <w:rPr>
          <w:rFonts w:ascii="Times New Roman" w:eastAsia="Times New Roman" w:hAnsi="Times New Roman" w:cs="Times New Roman"/>
          <w:sz w:val="28"/>
          <w:szCs w:val="28"/>
          <w:lang w:eastAsia="cs-CZ"/>
        </w:rPr>
        <w:t>, 605 104 216</w:t>
      </w:r>
    </w:p>
    <w:p w:rsidR="00B73013" w:rsidRPr="00B73013" w:rsidRDefault="00B73013" w:rsidP="00B73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73013">
        <w:rPr>
          <w:rFonts w:ascii="Times New Roman" w:eastAsia="Times New Roman" w:hAnsi="Times New Roman" w:cs="Times New Roman"/>
          <w:sz w:val="28"/>
          <w:szCs w:val="28"/>
          <w:lang w:eastAsia="cs-CZ"/>
        </w:rPr>
        <w:t>V roce 2022 poskytl Jihočeský kraj knihovnám každoroční dotaci ve výši 17 miliónů korun. Tuto dotaci využilo 594 knihoven a poboček celého Jihočeského kraje.</w:t>
      </w:r>
    </w:p>
    <w:p w:rsidR="00B73013" w:rsidRPr="00B73013" w:rsidRDefault="00B73013" w:rsidP="00B73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73013">
        <w:rPr>
          <w:rFonts w:ascii="Times New Roman" w:eastAsia="Times New Roman" w:hAnsi="Times New Roman" w:cs="Times New Roman"/>
          <w:sz w:val="28"/>
          <w:szCs w:val="28"/>
          <w:lang w:eastAsia="cs-CZ"/>
        </w:rPr>
        <w:t>V roce 2022 Městská knihovna Tábor, pověřená výkonem regionálních funkcí, vyčerpala dotaci 2.877.000 korun z rozpočtu Jihočeského kraje. V táborském regionu pak dotace posloužila 98 knihovnám a pobočkám.</w:t>
      </w:r>
    </w:p>
    <w:p w:rsidR="00B73013" w:rsidRPr="00B73013" w:rsidRDefault="00B73013" w:rsidP="00B73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73013">
        <w:rPr>
          <w:rFonts w:ascii="Times New Roman" w:eastAsia="Times New Roman" w:hAnsi="Times New Roman" w:cs="Times New Roman"/>
          <w:sz w:val="28"/>
          <w:szCs w:val="28"/>
          <w:lang w:eastAsia="cs-CZ"/>
        </w:rPr>
        <w:t>Základní úkol knihoven poskytujících regionální funkce knihovnám v Jihočeském kraji je pomoc menším knihovnám v kraji tak, aby se vyrovnal rozdíl mezi poskytovanými službami ve větších i menších knihovnách, budovaly se zajímavé výměnné fondy, díky nimž se dostanou nové knihy i do knihoven malých obcí, které nemají zdroje na doplňování fondů svých knihoven.</w:t>
      </w:r>
    </w:p>
    <w:p w:rsidR="00B73013" w:rsidRPr="00B73013" w:rsidRDefault="00B73013" w:rsidP="00B73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GoBack"/>
      <w:bookmarkEnd w:id="0"/>
      <w:r w:rsidRPr="00B73013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 xml:space="preserve">Většina vesnických knihoven nenakupuje knihy do vlastních fondů, ale využívá služby regionálního oddělení Městské knihovny Tábor k půjčování knih formou výměnných souborů. V </w:t>
      </w:r>
      <w:proofErr w:type="gramStart"/>
      <w:r w:rsidRPr="00B73013">
        <w:rPr>
          <w:rFonts w:ascii="Times New Roman" w:eastAsia="Times New Roman" w:hAnsi="Times New Roman" w:cs="Times New Roman"/>
          <w:sz w:val="28"/>
          <w:szCs w:val="28"/>
          <w:lang w:eastAsia="cs-CZ"/>
        </w:rPr>
        <w:t>loňské</w:t>
      </w:r>
      <w:proofErr w:type="gramEnd"/>
      <w:r w:rsidRPr="00B7301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roce bylo rozvezeno celkem 182 výměnných souborů obsahujících 24 857 svazků (knih, časopisů, CD) v hodnotě 6 602 690 Kč.</w:t>
      </w:r>
    </w:p>
    <w:p w:rsidR="00B73013" w:rsidRPr="00B73013" w:rsidRDefault="00B73013" w:rsidP="00B73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73013">
        <w:rPr>
          <w:rFonts w:ascii="Times New Roman" w:eastAsia="Times New Roman" w:hAnsi="Times New Roman" w:cs="Times New Roman"/>
          <w:sz w:val="28"/>
          <w:szCs w:val="28"/>
          <w:lang w:eastAsia="cs-CZ"/>
        </w:rPr>
        <w:t>Regionální funkce pro knihovny v Jihočeském kraji jsou poskytovány na základě Zákona č. 257/2001 Sb., o knihovnách a podmínkách provozování veřejných knihovnických a informačních služeb (knihovní zákon), programu Podpory zajištění výkonu regionálních funkcí knihoven a Metodického pokynu Ministerstva kultury k zajištění výkonu regionálních funkcí knihoven a jejich koordinaci na území České republiky od roku 2002.</w:t>
      </w:r>
    </w:p>
    <w:p w:rsidR="00B73013" w:rsidRPr="00B73013" w:rsidRDefault="00845930" w:rsidP="00B73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V Táboře 5</w:t>
      </w:r>
      <w:r w:rsidR="00B73013" w:rsidRPr="00B73013">
        <w:rPr>
          <w:rFonts w:ascii="Times New Roman" w:eastAsia="Times New Roman" w:hAnsi="Times New Roman" w:cs="Times New Roman"/>
          <w:sz w:val="28"/>
          <w:szCs w:val="28"/>
          <w:lang w:eastAsia="cs-CZ"/>
        </w:rPr>
        <w:t>. 1.  2023</w:t>
      </w:r>
    </w:p>
    <w:p w:rsidR="00B73013" w:rsidRPr="00B73013" w:rsidRDefault="00B73013" w:rsidP="00B730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22E6" w:rsidRDefault="006A22E6"/>
    <w:sectPr w:rsidR="006A22E6" w:rsidSect="006A2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34D9E"/>
    <w:multiLevelType w:val="multilevel"/>
    <w:tmpl w:val="0212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compat/>
  <w:rsids>
    <w:rsidRoot w:val="00B73013"/>
    <w:rsid w:val="00560830"/>
    <w:rsid w:val="006A22E6"/>
    <w:rsid w:val="00845930"/>
    <w:rsid w:val="00B7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2E6"/>
  </w:style>
  <w:style w:type="paragraph" w:styleId="Nadpis4">
    <w:name w:val="heading 4"/>
    <w:basedOn w:val="Normln"/>
    <w:link w:val="Nadpis4Char"/>
    <w:uiPriority w:val="9"/>
    <w:qFormat/>
    <w:rsid w:val="00B730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B7301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7301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7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7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a.neubauerova@mkt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Neubauerová</dc:creator>
  <cp:lastModifiedBy>Neubauerová</cp:lastModifiedBy>
  <cp:revision>3</cp:revision>
  <dcterms:created xsi:type="dcterms:W3CDTF">2023-01-05T08:45:00Z</dcterms:created>
  <dcterms:modified xsi:type="dcterms:W3CDTF">2023-01-05T09:13:00Z</dcterms:modified>
</cp:coreProperties>
</file>